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371BC">
      <w:pPr>
        <w:keepNext w:val="0"/>
        <w:keepLines w:val="0"/>
        <w:widowControl/>
        <w:suppressLineNumbers w:val="0"/>
        <w:jc w:val="center"/>
      </w:pPr>
      <w:r>
        <w:rPr>
          <w:rFonts w:hint="eastAsia" w:ascii="宋体" w:hAnsi="宋体" w:eastAsia="宋体" w:cs="宋体"/>
          <w:b/>
          <w:bCs/>
          <w:color w:val="000000"/>
          <w:kern w:val="0"/>
          <w:sz w:val="30"/>
          <w:szCs w:val="30"/>
          <w:lang w:val="en-US" w:eastAsia="zh-CN" w:bidi="ar"/>
        </w:rPr>
        <w:t>天津市宁河区丰台镇南埋珠</w:t>
      </w:r>
      <w:r>
        <w:rPr>
          <w:rFonts w:hint="default" w:ascii="宋体" w:hAnsi="宋体" w:eastAsia="宋体" w:cs="宋体"/>
          <w:b/>
          <w:bCs/>
          <w:color w:val="000000"/>
          <w:kern w:val="0"/>
          <w:sz w:val="30"/>
          <w:szCs w:val="30"/>
          <w:lang w:val="en-US" w:eastAsia="zh-CN" w:bidi="ar"/>
        </w:rPr>
        <w:t>60MWp</w:t>
      </w:r>
      <w:r>
        <w:rPr>
          <w:rFonts w:hint="default" w:ascii="宋体" w:hAnsi="宋体" w:eastAsia="宋体" w:cs="宋体"/>
          <w:b/>
          <w:bCs/>
          <w:color w:val="000000"/>
          <w:kern w:val="0"/>
          <w:sz w:val="30"/>
          <w:szCs w:val="30"/>
          <w:lang w:val="en-US" w:eastAsia="zh-CN" w:bidi="ar"/>
        </w:rPr>
        <w:t>集</w:t>
      </w:r>
      <w:r>
        <w:rPr>
          <w:rFonts w:hint="eastAsia" w:ascii="宋体" w:hAnsi="宋体" w:eastAsia="宋体" w:cs="宋体"/>
          <w:b/>
          <w:bCs/>
          <w:color w:val="000000"/>
          <w:kern w:val="0"/>
          <w:sz w:val="30"/>
          <w:szCs w:val="30"/>
          <w:lang w:val="en-US" w:eastAsia="zh-CN" w:bidi="ar"/>
        </w:rPr>
        <w:t>中式风电项目</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default" w:ascii="宋体" w:hAnsi="宋体" w:eastAsia="宋体" w:cs="宋体"/>
          <w:i w:val="0"/>
          <w:iCs w:val="0"/>
          <w:caps w:val="0"/>
          <w:color w:val="222222"/>
          <w:spacing w:val="0"/>
          <w:kern w:val="0"/>
          <w:sz w:val="24"/>
          <w:szCs w:val="24"/>
          <w:shd w:val="clear" w:fill="FFFFFF"/>
          <w:lang w:val="en-US" w:eastAsia="zh-CN" w:bidi="ar"/>
        </w:rPr>
        <w:t>2025</w:t>
      </w:r>
      <w:r>
        <w:rPr>
          <w:rFonts w:hint="eastAsia" w:ascii="宋体" w:hAnsi="宋体" w:eastAsia="宋体" w:cs="宋体"/>
          <w:i w:val="0"/>
          <w:iCs w:val="0"/>
          <w:caps w:val="0"/>
          <w:color w:val="222222"/>
          <w:spacing w:val="0"/>
          <w:kern w:val="0"/>
          <w:sz w:val="24"/>
          <w:szCs w:val="24"/>
          <w:shd w:val="clear" w:fill="FFFFFF"/>
          <w:lang w:val="en-US" w:eastAsia="zh-CN" w:bidi="ar"/>
        </w:rPr>
        <w:t>年</w:t>
      </w:r>
      <w:r>
        <w:rPr>
          <w:rFonts w:hint="default" w:ascii="宋体" w:hAnsi="宋体" w:eastAsia="宋体" w:cs="宋体"/>
          <w:i w:val="0"/>
          <w:iCs w:val="0"/>
          <w:caps w:val="0"/>
          <w:color w:val="222222"/>
          <w:spacing w:val="0"/>
          <w:kern w:val="0"/>
          <w:sz w:val="24"/>
          <w:szCs w:val="24"/>
          <w:shd w:val="clear" w:fill="FFFFFF"/>
          <w:lang w:val="en-US" w:eastAsia="zh-CN" w:bidi="ar"/>
        </w:rPr>
        <w:t>5月28日，天津启安虹达新能源科技有限公司主持召开天津市宁河区丰台镇南埋珠60MWp集中式风电项目水土保持设施的竣工验收会议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Style w:val="4"/>
          <w:rFonts w:hint="eastAsia" w:ascii="宋体" w:hAnsi="宋体" w:eastAsia="宋体" w:cs="宋体"/>
          <w:i w:val="0"/>
          <w:iCs w:val="0"/>
          <w:caps w:val="0"/>
          <w:color w:val="000000"/>
          <w:spacing w:val="0"/>
          <w:sz w:val="24"/>
          <w:szCs w:val="24"/>
          <w:u w:val="none"/>
          <w:shd w:val="clear" w:fill="FFFFFF"/>
          <w:lang w:val="en-US" w:eastAsia="zh-CN"/>
        </w:rPr>
        <w:t>天津市宁河区丰台镇南埋珠</w:t>
      </w:r>
      <w:r>
        <w:rPr>
          <w:rStyle w:val="4"/>
          <w:rFonts w:hint="default" w:ascii="宋体" w:hAnsi="宋体" w:eastAsia="宋体" w:cs="宋体"/>
          <w:i w:val="0"/>
          <w:iCs w:val="0"/>
          <w:caps w:val="0"/>
          <w:color w:val="000000"/>
          <w:spacing w:val="0"/>
          <w:sz w:val="24"/>
          <w:szCs w:val="24"/>
          <w:u w:val="none"/>
          <w:shd w:val="clear" w:fill="FFFFFF"/>
          <w:lang w:val="en-US" w:eastAsia="zh-CN"/>
        </w:rPr>
        <w:t>60MWp集中式风电项目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Style w:val="4"/>
          <w:rFonts w:hint="eastAsia" w:ascii="宋体" w:hAnsi="宋体" w:eastAsia="宋体" w:cs="宋体"/>
          <w:i w:val="0"/>
          <w:iCs w:val="0"/>
          <w:caps w:val="0"/>
          <w:color w:val="000000"/>
          <w:spacing w:val="0"/>
          <w:sz w:val="24"/>
          <w:szCs w:val="24"/>
          <w:u w:val="none"/>
          <w:shd w:val="clear" w:fill="FFFFFF"/>
          <w:lang w:val="en-US" w:eastAsia="zh-CN"/>
        </w:rPr>
        <w:t>天津市宁河区丰台镇南埋珠</w:t>
      </w:r>
      <w:r>
        <w:rPr>
          <w:rStyle w:val="4"/>
          <w:rFonts w:hint="default" w:ascii="宋体" w:hAnsi="宋体" w:eastAsia="宋体" w:cs="宋体"/>
          <w:i w:val="0"/>
          <w:iCs w:val="0"/>
          <w:caps w:val="0"/>
          <w:color w:val="000000"/>
          <w:spacing w:val="0"/>
          <w:sz w:val="24"/>
          <w:szCs w:val="24"/>
          <w:u w:val="none"/>
          <w:shd w:val="clear" w:fill="FFFFFF"/>
          <w:lang w:val="en-US" w:eastAsia="zh-CN"/>
        </w:rPr>
        <w:t>60MWp集中式风电项目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Style w:val="4"/>
          <w:rFonts w:hint="eastAsia" w:ascii="宋体" w:hAnsi="宋体" w:eastAsia="宋体" w:cs="宋体"/>
          <w:i w:val="0"/>
          <w:iCs w:val="0"/>
          <w:caps w:val="0"/>
          <w:color w:val="000000"/>
          <w:spacing w:val="0"/>
          <w:sz w:val="24"/>
          <w:szCs w:val="24"/>
          <w:u w:val="none"/>
          <w:shd w:val="clear" w:fill="FFFFFF"/>
          <w:lang w:val="en-US" w:eastAsia="zh-CN"/>
        </w:rPr>
        <w:t>天津市宁河区丰台镇南埋珠</w:t>
      </w:r>
      <w:r>
        <w:rPr>
          <w:rStyle w:val="4"/>
          <w:rFonts w:hint="default" w:ascii="宋体" w:hAnsi="宋体" w:eastAsia="宋体" w:cs="宋体"/>
          <w:i w:val="0"/>
          <w:iCs w:val="0"/>
          <w:caps w:val="0"/>
          <w:color w:val="000000"/>
          <w:spacing w:val="0"/>
          <w:sz w:val="24"/>
          <w:szCs w:val="24"/>
          <w:u w:val="none"/>
          <w:shd w:val="clear" w:fill="FFFFFF"/>
          <w:lang w:val="en-US" w:eastAsia="zh-CN"/>
        </w:rPr>
        <w:t>60MWp集中式风电项目</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28A21B5E"/>
    <w:rsid w:val="61CF1710"/>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371</Words>
  <Characters>425</Characters>
  <Lines>0</Lines>
  <Paragraphs>0</Paragraphs>
  <TotalTime>4</TotalTime>
  <ScaleCrop>false</ScaleCrop>
  <LinksUpToDate>false</LinksUpToDate>
  <CharactersWithSpaces>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2025-07-14T02:37:16Z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